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9B" w:rsidRDefault="00CE319B" w:rsidP="00CE3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CE319B" w:rsidRDefault="00CE319B" w:rsidP="00CE3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предоставлении</w:t>
      </w:r>
      <w:proofErr w:type="gramEnd"/>
      <w:r>
        <w:rPr>
          <w:b/>
          <w:sz w:val="28"/>
          <w:szCs w:val="28"/>
        </w:rPr>
        <w:t xml:space="preserve"> в ГУ « Отдел экономики и финансов Мамлютского района Северо – Казахстанской области » государственной услуги  за 2016 год</w:t>
      </w:r>
    </w:p>
    <w:p w:rsidR="00CE319B" w:rsidRDefault="00CE319B" w:rsidP="00CE319B">
      <w:pPr>
        <w:jc w:val="both"/>
        <w:rPr>
          <w:sz w:val="28"/>
          <w:szCs w:val="28"/>
        </w:rPr>
      </w:pPr>
    </w:p>
    <w:p w:rsidR="00CE319B" w:rsidRDefault="00CE319B" w:rsidP="00CE3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Отделом  экономики и финансов Мамлютского  района оказывается  государственная услуга по предоставлению мер социальной поддержки специалистам в области здравоохранения,  образования, социального обеспечения, культуры спорта и агропромышленного комплекса, прибывшим для работы и проживания в сельские населенные пункты.</w:t>
      </w:r>
    </w:p>
    <w:p w:rsidR="00CE319B" w:rsidRDefault="00CE319B" w:rsidP="00CE3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2016 году оказано 14 государственных услуг, оказаны в самом государственном органе в бумажной форме, 4 – по предоставлению бюджетного кредита на приобретение жилья(1500 МРП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на общую сумму 9544, 5 тыс. тенге, из них собственниками жилья стали все 4 специалиста сферы образования; 10 – по  предоставлению подъемного  пособия, из них 8 специалистов сферы образования, 2- сферы  здравоохранения. Все специалисты обеспеченны подъёмными пособиями (70 МРП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на общую сумму 1484,7  тыс. тенге. </w:t>
      </w:r>
    </w:p>
    <w:p w:rsidR="00CE319B" w:rsidRDefault="00CE319B" w:rsidP="00CE3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Лиц, привлечённых к дисциплинарной ответственности  за нарушение требований стандартов и регламентов государственных услуг  и дисциплинарных взысканий нет.  </w:t>
      </w:r>
    </w:p>
    <w:p w:rsidR="00CE319B" w:rsidRDefault="00CE319B" w:rsidP="00CE3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 учетом потребности в специалистах в области здравоохранения, образования социального обеспечения, культуры, спорта и агропромышленного комплекса на 2017 год запланированы меры социальной  поддержки в виде подъемного пособия 12 специалистам и бюджетные кредиты на приобретение жилья 4 специалистам.</w:t>
      </w:r>
    </w:p>
    <w:p w:rsidR="00CE319B" w:rsidRDefault="00CE319B" w:rsidP="00CE3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 </w:t>
      </w:r>
      <w:proofErr w:type="spellStart"/>
      <w:r>
        <w:rPr>
          <w:sz w:val="28"/>
          <w:szCs w:val="28"/>
        </w:rPr>
        <w:t>просрочниками</w:t>
      </w:r>
      <w:proofErr w:type="spellEnd"/>
      <w:r>
        <w:rPr>
          <w:sz w:val="28"/>
          <w:szCs w:val="28"/>
        </w:rPr>
        <w:t xml:space="preserve">  проведены индивидуальные беседы. В Филиал «Территориальный отдел судебных исполнителей Мамлютского района» РГУ «ДЮ СКО МЮ РК» направлен запрос  о еженедельном предоставлении информации о проведенной работе по взысканию бюджетных средств со специалистов.</w:t>
      </w:r>
    </w:p>
    <w:p w:rsidR="00CE319B" w:rsidRDefault="00CE319B" w:rsidP="00CE3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2016 году </w:t>
      </w:r>
      <w:proofErr w:type="gramStart"/>
      <w:r>
        <w:rPr>
          <w:sz w:val="28"/>
          <w:szCs w:val="28"/>
        </w:rPr>
        <w:t>поданы исковые заявления в суд и вынесены</w:t>
      </w:r>
      <w:proofErr w:type="gramEnd"/>
      <w:r>
        <w:rPr>
          <w:sz w:val="28"/>
          <w:szCs w:val="28"/>
        </w:rPr>
        <w:t xml:space="preserve"> решения о взыскании полученных бюджетных средств в полном  объеме на 7 специалистов, имеющих просроченный основной долг более 100 тыс. тенге, по решению суда оплачена часть основной просроченной задолженности 3 – </w:t>
      </w:r>
      <w:proofErr w:type="spellStart"/>
      <w:r>
        <w:rPr>
          <w:sz w:val="28"/>
          <w:szCs w:val="28"/>
        </w:rPr>
        <w:t>мя</w:t>
      </w:r>
      <w:proofErr w:type="spellEnd"/>
      <w:r>
        <w:rPr>
          <w:sz w:val="28"/>
          <w:szCs w:val="28"/>
        </w:rPr>
        <w:t xml:space="preserve">  специалистами.</w:t>
      </w:r>
    </w:p>
    <w:p w:rsidR="00CE319B" w:rsidRDefault="00CE319B" w:rsidP="00CE31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Государственных услуг, оказанных с нарушением  сроков, рассмотрения жалоб оказанной государственной услуги в 2016 году не было.</w:t>
      </w:r>
    </w:p>
    <w:p w:rsidR="00CE319B" w:rsidRDefault="00CE319B" w:rsidP="00CE319B">
      <w:pPr>
        <w:rPr>
          <w:sz w:val="28"/>
          <w:szCs w:val="28"/>
        </w:rPr>
      </w:pPr>
      <w:bookmarkStart w:id="0" w:name="_GoBack"/>
      <w:bookmarkEnd w:id="0"/>
    </w:p>
    <w:sectPr w:rsidR="00CE319B" w:rsidSect="0018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319B"/>
    <w:rsid w:val="00187E08"/>
    <w:rsid w:val="00303FAE"/>
    <w:rsid w:val="00352C63"/>
    <w:rsid w:val="007801FF"/>
    <w:rsid w:val="00BC0F75"/>
    <w:rsid w:val="00C63CD8"/>
    <w:rsid w:val="00CE319B"/>
    <w:rsid w:val="00D73A24"/>
    <w:rsid w:val="00D8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9B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Company>diakov.net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4</cp:revision>
  <dcterms:created xsi:type="dcterms:W3CDTF">2017-04-18T08:55:00Z</dcterms:created>
  <dcterms:modified xsi:type="dcterms:W3CDTF">2017-04-26T08:49:00Z</dcterms:modified>
</cp:coreProperties>
</file>